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4859"/>
        <w:gridCol w:w="2886"/>
      </w:tblGrid>
      <w:tr w:rsidR="00274ACB" w14:paraId="32EA0583" w14:textId="77777777" w:rsidTr="003A1453">
        <w:trPr>
          <w:jc w:val="center"/>
        </w:trPr>
        <w:tc>
          <w:tcPr>
            <w:tcW w:w="1986" w:type="dxa"/>
            <w:vAlign w:val="center"/>
          </w:tcPr>
          <w:p w14:paraId="4C4D0DCE" w14:textId="5D1FD0B4" w:rsidR="00A55363" w:rsidRPr="00A55363" w:rsidRDefault="004C24C7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8966CF9" wp14:editId="2DDF4F4B">
                  <wp:extent cx="876300" cy="695325"/>
                  <wp:effectExtent l="0" t="0" r="0" b="9525"/>
                  <wp:docPr id="4" name="Picture 4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vAlign w:val="center"/>
          </w:tcPr>
          <w:p w14:paraId="3577DAA7" w14:textId="3BA08E5F" w:rsidR="00362ECF" w:rsidRPr="004F4E0E" w:rsidRDefault="004F4E0E" w:rsidP="004F4E0E">
            <w:pPr>
              <w:pStyle w:val="ICRHBDocumentTitle"/>
              <w:jc w:val="center"/>
              <w:rPr>
                <w:lang w:val="ru-RU"/>
              </w:rPr>
            </w:pPr>
            <w:bookmarkStart w:id="0" w:name="_GoBack"/>
            <w:r w:rsidRPr="002541AA">
              <w:rPr>
                <w:sz w:val="28"/>
                <w:lang w:val="ru-RU"/>
              </w:rPr>
              <w:t>Руководство для кандидатов предшествующее перед экзаменом</w:t>
            </w:r>
            <w:bookmarkEnd w:id="0"/>
          </w:p>
        </w:tc>
        <w:tc>
          <w:tcPr>
            <w:tcW w:w="2125" w:type="dxa"/>
            <w:vAlign w:val="center"/>
          </w:tcPr>
          <w:p w14:paraId="520C0A0A" w14:textId="75F57ADA" w:rsidR="00A55363" w:rsidRDefault="002541AA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 w:rsidRPr="005F1FF4">
              <w:rPr>
                <w:i/>
                <w:noProof/>
                <w:lang w:val="en-US"/>
              </w:rPr>
              <w:drawing>
                <wp:inline distT="0" distB="0" distL="0" distR="0" wp14:anchorId="6576F47B" wp14:editId="1F8DF31E">
                  <wp:extent cx="1685925" cy="408940"/>
                  <wp:effectExtent l="0" t="0" r="9525" b="0"/>
                  <wp:docPr id="2" name="Рисунок 2" descr="E:\Desktop\Validation 2026\ICR4 Handbook (Templates)\v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esktop\Validation 2026\ICR4 Handbook (Templates)\v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4" t="10952" r="3017" b="6191"/>
                          <a:stretch/>
                        </pic:blipFill>
                        <pic:spPr bwMode="auto">
                          <a:xfrm>
                            <a:off x="0" y="0"/>
                            <a:ext cx="1711312" cy="415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68A274" w14:textId="77777777" w:rsidR="004F4E0E" w:rsidRDefault="004F4E0E" w:rsidP="004F4E0E">
      <w:pPr>
        <w:pStyle w:val="ICRHBSectionSubheader"/>
        <w:jc w:val="center"/>
        <w:rPr>
          <w:rFonts w:eastAsiaTheme="minorHAnsi" w:cstheme="minorBidi"/>
          <w:i/>
          <w:color w:val="008000"/>
          <w:sz w:val="22"/>
          <w:szCs w:val="22"/>
          <w:lang w:val="ru-RU"/>
        </w:rPr>
      </w:pPr>
      <w:bookmarkStart w:id="1" w:name="_Toc447403544"/>
      <w:bookmarkStart w:id="2" w:name="_Toc321316092"/>
      <w:bookmarkStart w:id="3" w:name="_Toc321329578"/>
      <w:bookmarkStart w:id="4" w:name="_Toc321330884"/>
      <w:bookmarkStart w:id="5" w:name="_Toc321331486"/>
      <w:bookmarkStart w:id="6" w:name="_Toc322264301"/>
      <w:bookmarkStart w:id="7" w:name="_Toc322270203"/>
      <w:r w:rsidRPr="009D2E5F">
        <w:rPr>
          <w:rFonts w:eastAsiaTheme="minorHAnsi" w:cstheme="minorBidi"/>
          <w:i/>
          <w:color w:val="008000"/>
          <w:sz w:val="22"/>
          <w:szCs w:val="22"/>
          <w:lang w:val="ru-RU"/>
        </w:rPr>
        <w:t>Пожалуйста, обратите внимание на окружающую среду перед печатью данного документа</w:t>
      </w:r>
    </w:p>
    <w:bookmarkEnd w:id="1"/>
    <w:bookmarkEnd w:id="2"/>
    <w:bookmarkEnd w:id="3"/>
    <w:bookmarkEnd w:id="4"/>
    <w:bookmarkEnd w:id="5"/>
    <w:bookmarkEnd w:id="6"/>
    <w:bookmarkEnd w:id="7"/>
    <w:p w14:paraId="5D9FA193" w14:textId="2D7CDC3E" w:rsidR="00980681" w:rsidRPr="004F4E0E" w:rsidRDefault="004F4E0E" w:rsidP="00924602">
      <w:pPr>
        <w:pStyle w:val="ICRHBSectionSubheader"/>
        <w:rPr>
          <w:color w:val="6666FF" w:themeColor="background2" w:themeTint="99"/>
          <w:lang w:val="ru-RU"/>
        </w:rPr>
      </w:pPr>
      <w:r>
        <w:rPr>
          <w:color w:val="6666FF" w:themeColor="background2" w:themeTint="99"/>
          <w:lang w:val="ru-RU"/>
        </w:rPr>
        <w:t>Версия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2551"/>
        <w:gridCol w:w="2551"/>
      </w:tblGrid>
      <w:tr w:rsidR="00980681" w:rsidRPr="008C598A" w14:paraId="1FBC5CC9" w14:textId="77777777" w:rsidTr="008C7428">
        <w:trPr>
          <w:tblHeader/>
          <w:jc w:val="center"/>
        </w:trPr>
        <w:tc>
          <w:tcPr>
            <w:tcW w:w="4537" w:type="dxa"/>
            <w:vAlign w:val="center"/>
          </w:tcPr>
          <w:p w14:paraId="50066DC0" w14:textId="4918B9B7" w:rsidR="00980681" w:rsidRPr="00782A43" w:rsidRDefault="004F4E0E" w:rsidP="009B75CD">
            <w:pPr>
              <w:pStyle w:val="ICRHBTableHeader"/>
              <w:rPr>
                <w:lang w:val="ru-RU"/>
              </w:rPr>
            </w:pPr>
            <w:r w:rsidRPr="00782A43">
              <w:rPr>
                <w:lang w:val="ru-RU"/>
              </w:rPr>
              <w:t xml:space="preserve">Версия и дата утвержденная </w:t>
            </w:r>
            <w:r w:rsidRPr="00782A43">
              <w:t>CVMB</w:t>
            </w:r>
          </w:p>
        </w:tc>
        <w:tc>
          <w:tcPr>
            <w:tcW w:w="2551" w:type="dxa"/>
            <w:vAlign w:val="center"/>
          </w:tcPr>
          <w:p w14:paraId="21AD476D" w14:textId="22DD80CE" w:rsidR="00980681" w:rsidRPr="00782A43" w:rsidRDefault="004F4E0E" w:rsidP="009B75CD">
            <w:pPr>
              <w:pStyle w:val="ICRHBTableHeader"/>
              <w:rPr>
                <w:lang w:val="ru-RU"/>
              </w:rPr>
            </w:pPr>
            <w:r w:rsidRPr="00782A43">
              <w:rPr>
                <w:lang w:val="ru-RU"/>
              </w:rPr>
              <w:t>Дата</w:t>
            </w:r>
          </w:p>
        </w:tc>
        <w:tc>
          <w:tcPr>
            <w:tcW w:w="2551" w:type="dxa"/>
            <w:vAlign w:val="center"/>
          </w:tcPr>
          <w:p w14:paraId="0F99F0ED" w14:textId="6D7ED333" w:rsidR="00980681" w:rsidRPr="00782A43" w:rsidRDefault="004F4E0E" w:rsidP="009B75CD">
            <w:pPr>
              <w:pStyle w:val="ICRHBTableHeader"/>
            </w:pPr>
            <w:r w:rsidRPr="00782A43">
              <w:rPr>
                <w:lang w:val="ru-RU"/>
              </w:rPr>
              <w:t>Действительно до</w:t>
            </w:r>
          </w:p>
        </w:tc>
      </w:tr>
      <w:tr w:rsidR="003C58EA" w:rsidRPr="008C598A" w14:paraId="75C5ACFC" w14:textId="77777777" w:rsidTr="008C7428">
        <w:trPr>
          <w:jc w:val="center"/>
        </w:trPr>
        <w:tc>
          <w:tcPr>
            <w:tcW w:w="4537" w:type="dxa"/>
          </w:tcPr>
          <w:p w14:paraId="1A3C2992" w14:textId="49388273" w:rsidR="003C58EA" w:rsidRPr="00782A43" w:rsidRDefault="00782A43" w:rsidP="003C58EA">
            <w:pPr>
              <w:pStyle w:val="ICRHBTableText"/>
            </w:pPr>
            <w:r>
              <w:rPr>
                <w:lang w:val="ru-RU"/>
              </w:rPr>
              <w:t xml:space="preserve">Версия </w:t>
            </w:r>
            <w:r w:rsidR="003C58EA" w:rsidRPr="00782A43">
              <w:t xml:space="preserve">1.0 </w:t>
            </w:r>
          </w:p>
        </w:tc>
        <w:tc>
          <w:tcPr>
            <w:tcW w:w="2551" w:type="dxa"/>
          </w:tcPr>
          <w:p w14:paraId="11137F5D" w14:textId="7F85808A" w:rsidR="003C58EA" w:rsidRPr="00782A43" w:rsidRDefault="003C58EA" w:rsidP="003C58EA">
            <w:pPr>
              <w:pStyle w:val="ICRHBTableText"/>
            </w:pPr>
            <w:r w:rsidRPr="00782A43">
              <w:t>11.10.2016</w:t>
            </w:r>
          </w:p>
        </w:tc>
        <w:tc>
          <w:tcPr>
            <w:tcW w:w="2551" w:type="dxa"/>
          </w:tcPr>
          <w:p w14:paraId="3409C48A" w14:textId="25AF28AA" w:rsidR="003C58EA" w:rsidRPr="00782A43" w:rsidRDefault="003C58EA" w:rsidP="003C58EA">
            <w:pPr>
              <w:pStyle w:val="ICRHBTableText"/>
            </w:pPr>
            <w:r w:rsidRPr="00782A43">
              <w:t>N/A</w:t>
            </w:r>
          </w:p>
        </w:tc>
      </w:tr>
    </w:tbl>
    <w:p w14:paraId="3EA03E65" w14:textId="59864C11" w:rsidR="00980681" w:rsidRPr="004F4E0E" w:rsidRDefault="004F4E0E" w:rsidP="00924602">
      <w:pPr>
        <w:pStyle w:val="ICRHBSectionSubheader"/>
        <w:rPr>
          <w:color w:val="6666FF" w:themeColor="background2" w:themeTint="99"/>
          <w:lang w:val="ru-RU"/>
        </w:rPr>
      </w:pPr>
      <w:r>
        <w:rPr>
          <w:color w:val="6666FF" w:themeColor="background2" w:themeTint="99"/>
          <w:lang w:val="ru-RU"/>
        </w:rPr>
        <w:t>Изменения в содержании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512"/>
        <w:gridCol w:w="1513"/>
        <w:gridCol w:w="5102"/>
      </w:tblGrid>
      <w:tr w:rsidR="00F64562" w:rsidRPr="008C598A" w14:paraId="5237DD06" w14:textId="77777777" w:rsidTr="009B75CD">
        <w:trPr>
          <w:jc w:val="center"/>
        </w:trPr>
        <w:tc>
          <w:tcPr>
            <w:tcW w:w="1512" w:type="dxa"/>
            <w:vAlign w:val="center"/>
          </w:tcPr>
          <w:p w14:paraId="248686A7" w14:textId="1884E884" w:rsidR="00980681" w:rsidRPr="004F4E0E" w:rsidRDefault="004F4E0E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1512" w:type="dxa"/>
            <w:vAlign w:val="center"/>
          </w:tcPr>
          <w:p w14:paraId="57E885F7" w14:textId="21A406C2" w:rsidR="00980681" w:rsidRPr="004F4E0E" w:rsidRDefault="004F4E0E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Версия</w:t>
            </w:r>
          </w:p>
        </w:tc>
        <w:tc>
          <w:tcPr>
            <w:tcW w:w="1513" w:type="dxa"/>
            <w:vAlign w:val="center"/>
          </w:tcPr>
          <w:p w14:paraId="0E6831A5" w14:textId="163D9861" w:rsidR="00980681" w:rsidRPr="004F4E0E" w:rsidRDefault="004F4E0E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Раздел</w:t>
            </w:r>
          </w:p>
        </w:tc>
        <w:tc>
          <w:tcPr>
            <w:tcW w:w="5102" w:type="dxa"/>
            <w:vAlign w:val="center"/>
          </w:tcPr>
          <w:p w14:paraId="4E454368" w14:textId="77777777" w:rsidR="00980681" w:rsidRPr="008C598A" w:rsidRDefault="00980681" w:rsidP="009B75CD">
            <w:pPr>
              <w:pStyle w:val="ICRHBTableHeader"/>
            </w:pPr>
            <w:r w:rsidRPr="008C598A">
              <w:t>Change</w:t>
            </w:r>
          </w:p>
        </w:tc>
      </w:tr>
      <w:tr w:rsidR="00F64562" w:rsidRPr="00B53C29" w14:paraId="5F5DBF3A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0CC4" w14:textId="36A23897" w:rsidR="00362ECF" w:rsidRPr="0072084F" w:rsidRDefault="00C45AFB" w:rsidP="003248ED">
            <w:pPr>
              <w:pStyle w:val="ICRHBTableText"/>
            </w:pPr>
            <w:r>
              <w:t>08</w:t>
            </w:r>
            <w:r w:rsidR="003248ED">
              <w:t>.</w:t>
            </w:r>
            <w:r>
              <w:t>05</w:t>
            </w:r>
            <w:r w:rsidR="003248ED">
              <w:t>.</w:t>
            </w:r>
            <w:r w:rsidR="00362ECF">
              <w:t>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9006" w14:textId="77777777" w:rsidR="00980681" w:rsidRPr="0072084F" w:rsidRDefault="007E61E9" w:rsidP="004F40A4">
            <w:pPr>
              <w:pStyle w:val="ICRHBTableText"/>
            </w:pPr>
            <w:r w:rsidRPr="0072084F">
              <w:t>0</w:t>
            </w:r>
            <w:r w:rsidR="00980681" w:rsidRPr="0072084F">
              <w:t>.</w:t>
            </w:r>
            <w:r w:rsidRPr="0072084F"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0156" w14:textId="4C7AD7BE" w:rsidR="00980681" w:rsidRPr="004F4E0E" w:rsidRDefault="004F4E0E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FAD5" w14:textId="7FB9E398" w:rsidR="00980681" w:rsidRPr="0072084F" w:rsidRDefault="004F4E0E" w:rsidP="00765D87">
            <w:pPr>
              <w:pStyle w:val="ICRHBTableBullets"/>
            </w:pPr>
            <w:r>
              <w:rPr>
                <w:lang w:val="ru-RU"/>
              </w:rPr>
              <w:t>Начальный набросок</w:t>
            </w:r>
          </w:p>
        </w:tc>
      </w:tr>
      <w:tr w:rsidR="00E11B60" w:rsidRPr="004F4E0E" w14:paraId="79C3D6A1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EA30" w14:textId="6E5938B7" w:rsidR="00E11B60" w:rsidRDefault="00E11B60" w:rsidP="003248ED">
            <w:pPr>
              <w:pStyle w:val="ICRHBTableText"/>
            </w:pPr>
            <w:r>
              <w:t>29.05.2016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DB27" w14:textId="60CBCEFD" w:rsidR="00E11B60" w:rsidRPr="0072084F" w:rsidRDefault="00E11B60" w:rsidP="004F40A4">
            <w:pPr>
              <w:pStyle w:val="ICRHBTableText"/>
            </w:pPr>
            <w:r>
              <w:t>0.2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24FC" w14:textId="5BE80C1A" w:rsidR="00E11B60" w:rsidRPr="004F4E0E" w:rsidRDefault="004F4E0E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C2C5" w14:textId="18887CC6" w:rsidR="00E11B60" w:rsidRDefault="004F4E0E" w:rsidP="004F4E0E">
            <w:pPr>
              <w:pStyle w:val="ICRHBTableBullets"/>
            </w:pPr>
            <w:r>
              <w:rPr>
                <w:lang w:val="ru-RU"/>
              </w:rPr>
              <w:t>Внесены комментарии команды проекта</w:t>
            </w:r>
          </w:p>
        </w:tc>
      </w:tr>
      <w:tr w:rsidR="003248ED" w:rsidRPr="004F4E0E" w14:paraId="4B6BFE26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1C32" w14:textId="354B8A9B" w:rsidR="003248ED" w:rsidRDefault="003248ED" w:rsidP="003248ED">
            <w:pPr>
              <w:pStyle w:val="ICRHBTableText"/>
            </w:pPr>
            <w:r>
              <w:t>30.05.2016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A87E" w14:textId="09D5F20D" w:rsidR="003248ED" w:rsidRPr="0072084F" w:rsidRDefault="003248ED" w:rsidP="004F40A4">
            <w:pPr>
              <w:pStyle w:val="ICRHBTableText"/>
            </w:pPr>
            <w:r>
              <w:t>0.3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CD34" w14:textId="09A81AF7" w:rsidR="003248ED" w:rsidRPr="004F4E0E" w:rsidRDefault="004F4E0E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1F27" w14:textId="4FB40E3A" w:rsidR="003248ED" w:rsidRDefault="004F4E0E" w:rsidP="00765D87">
            <w:pPr>
              <w:pStyle w:val="ICRHBTableBullets"/>
            </w:pPr>
            <w:r>
              <w:rPr>
                <w:lang w:val="ru-RU"/>
              </w:rPr>
              <w:t>Изменено название документа</w:t>
            </w:r>
          </w:p>
        </w:tc>
      </w:tr>
      <w:tr w:rsidR="004A38DE" w:rsidRPr="003248ED" w14:paraId="1AC7BB97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36FC" w14:textId="7B7446B3" w:rsidR="004A38DE" w:rsidRDefault="004A38DE" w:rsidP="003248ED">
            <w:pPr>
              <w:pStyle w:val="ICRHBTableText"/>
            </w:pPr>
            <w:r>
              <w:t>02.08.2016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5ADB" w14:textId="36C93FBB" w:rsidR="004A38DE" w:rsidRDefault="004A38DE" w:rsidP="004F40A4">
            <w:pPr>
              <w:pStyle w:val="ICRHBTableText"/>
            </w:pPr>
            <w:r>
              <w:t>0.4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6066" w14:textId="3AC167BB" w:rsidR="004A38DE" w:rsidRPr="004F4E0E" w:rsidRDefault="004F4E0E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DE8F" w14:textId="5C96DBEB" w:rsidR="004A38DE" w:rsidRDefault="004F4E0E" w:rsidP="00765D87">
            <w:pPr>
              <w:pStyle w:val="ICRHBTableBullets"/>
            </w:pPr>
            <w:r>
              <w:rPr>
                <w:lang w:val="ru-RU"/>
              </w:rPr>
              <w:t xml:space="preserve">Внесены комментарии от </w:t>
            </w:r>
            <w:r w:rsidR="004C24C7" w:rsidRPr="00782A43">
              <w:t>CVMB</w:t>
            </w:r>
          </w:p>
        </w:tc>
      </w:tr>
      <w:tr w:rsidR="003C58EA" w:rsidRPr="004F4E0E" w14:paraId="7E85DDC9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61B3" w14:textId="03C223C5" w:rsidR="003C58EA" w:rsidRDefault="003C58EA" w:rsidP="003C58EA">
            <w:pPr>
              <w:pStyle w:val="ICRHBTableText"/>
            </w:pPr>
            <w:r>
              <w:t>11.10.2016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0C43" w14:textId="49E2EFBE" w:rsidR="003C58EA" w:rsidRDefault="003C58EA" w:rsidP="003C58EA">
            <w:pPr>
              <w:pStyle w:val="ICRHBTableText"/>
            </w:pPr>
            <w:r>
              <w:t>0.9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201D" w14:textId="7481C152" w:rsidR="003C58EA" w:rsidRPr="004F4E0E" w:rsidRDefault="004F4E0E" w:rsidP="003C58E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ADBB" w14:textId="0224B28A" w:rsidR="003C58EA" w:rsidRDefault="004F4E0E" w:rsidP="003C58EA">
            <w:pPr>
              <w:pStyle w:val="ICRHBTableBullets"/>
            </w:pPr>
            <w:r>
              <w:rPr>
                <w:lang w:val="ru-RU"/>
              </w:rPr>
              <w:t>Версия предложена командой проекта</w:t>
            </w:r>
          </w:p>
        </w:tc>
      </w:tr>
      <w:tr w:rsidR="003C58EA" w:rsidRPr="004F4E0E" w14:paraId="37428F43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F96D" w14:textId="63044301" w:rsidR="003C58EA" w:rsidRDefault="003C58EA" w:rsidP="003C58EA">
            <w:pPr>
              <w:pStyle w:val="ICRHBTableText"/>
            </w:pPr>
            <w:r>
              <w:t>11.10.2016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9441" w14:textId="358B5734" w:rsidR="003C58EA" w:rsidRDefault="003C58EA" w:rsidP="003C58EA">
            <w:pPr>
              <w:pStyle w:val="ICRHBTableText"/>
            </w:pPr>
            <w:r>
              <w:t>1.0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55C2" w14:textId="64E7F38D" w:rsidR="003C58EA" w:rsidRPr="004F4E0E" w:rsidRDefault="004F4E0E" w:rsidP="003C58E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CCA5" w14:textId="0D9CDABC" w:rsidR="003C58EA" w:rsidRPr="004F4E0E" w:rsidRDefault="004F4E0E" w:rsidP="003C58EA">
            <w:pPr>
              <w:pStyle w:val="ICRHBTableBullets"/>
              <w:rPr>
                <w:lang w:val="ru-RU"/>
              </w:rPr>
            </w:pPr>
            <w:r w:rsidRPr="009D2E5F">
              <w:rPr>
                <w:lang w:val="ru-RU"/>
              </w:rPr>
              <w:t xml:space="preserve">Одобрен </w:t>
            </w:r>
            <w:r w:rsidRPr="009D2E5F">
              <w:t>CVMB</w:t>
            </w:r>
            <w:r w:rsidRPr="009D2E5F">
              <w:rPr>
                <w:lang w:val="ru-RU"/>
              </w:rPr>
              <w:t xml:space="preserve"> для использования</w:t>
            </w:r>
            <w:r>
              <w:rPr>
                <w:lang w:val="ru-RU"/>
              </w:rPr>
              <w:t xml:space="preserve"> и изменения</w:t>
            </w:r>
            <w:r w:rsidRPr="009D2E5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</w:p>
        </w:tc>
      </w:tr>
    </w:tbl>
    <w:p w14:paraId="3C9B621A" w14:textId="78AD6609" w:rsidR="007E61E9" w:rsidRPr="004F4E0E" w:rsidRDefault="007E61E9" w:rsidP="00684637">
      <w:pPr>
        <w:pStyle w:val="ICRHBNormal"/>
        <w:rPr>
          <w:lang w:val="ru-RU"/>
        </w:rPr>
      </w:pPr>
    </w:p>
    <w:p w14:paraId="48504CF9" w14:textId="77777777" w:rsidR="00274ACB" w:rsidRPr="004F4E0E" w:rsidRDefault="00362ECF" w:rsidP="00A05287">
      <w:pPr>
        <w:tabs>
          <w:tab w:val="left" w:pos="7588"/>
        </w:tabs>
      </w:pPr>
      <w:bookmarkStart w:id="8" w:name="_Toc447403547"/>
      <w:bookmarkStart w:id="9" w:name="_Toc322270207"/>
      <w:r w:rsidRPr="004F4E0E">
        <w:br w:type="page"/>
      </w:r>
    </w:p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5528"/>
        <w:gridCol w:w="2125"/>
      </w:tblGrid>
      <w:tr w:rsidR="00274ACB" w14:paraId="6155F48F" w14:textId="77777777" w:rsidTr="00A80385">
        <w:trPr>
          <w:jc w:val="center"/>
        </w:trPr>
        <w:tc>
          <w:tcPr>
            <w:tcW w:w="1986" w:type="dxa"/>
            <w:vAlign w:val="center"/>
          </w:tcPr>
          <w:p w14:paraId="4BA5B80F" w14:textId="38C7B225" w:rsidR="00274ACB" w:rsidRPr="00A55363" w:rsidRDefault="004C24C7" w:rsidP="00A80385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00A00F8" wp14:editId="7AD40787">
                  <wp:extent cx="876300" cy="695325"/>
                  <wp:effectExtent l="0" t="0" r="0" b="9525"/>
                  <wp:docPr id="1" name="Picture 1" descr="D:\IPMA\Website\Intranet\323 Official Graphics\IPMA_full_logo_s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IPMA\Website\Intranet\323 Official Graphics\IPMA_full_logo_s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vAlign w:val="center"/>
          </w:tcPr>
          <w:p w14:paraId="2F92FBDB" w14:textId="1BBD12F5" w:rsidR="00274ACB" w:rsidRPr="004F4E0E" w:rsidRDefault="004F4E0E" w:rsidP="00E11B60">
            <w:pPr>
              <w:pStyle w:val="ICRHBDocumentTitle"/>
              <w:jc w:val="center"/>
              <w:rPr>
                <w:lang w:val="ru-RU"/>
              </w:rPr>
            </w:pPr>
            <w:r>
              <w:rPr>
                <w:lang w:val="ru-RU"/>
              </w:rPr>
              <w:t>Руководство для кандидатов предшествующее перед экзаменом</w:t>
            </w:r>
          </w:p>
        </w:tc>
        <w:tc>
          <w:tcPr>
            <w:tcW w:w="2125" w:type="dxa"/>
            <w:vAlign w:val="center"/>
          </w:tcPr>
          <w:p w14:paraId="34D4C352" w14:textId="77777777" w:rsidR="00274ACB" w:rsidRDefault="00274ACB" w:rsidP="00A80385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>
              <w:rPr>
                <w:b w:val="0"/>
                <w:i/>
                <w:sz w:val="22"/>
              </w:rPr>
              <w:t>Reserved for</w:t>
            </w:r>
            <w:r>
              <w:rPr>
                <w:b w:val="0"/>
                <w:i/>
                <w:sz w:val="22"/>
              </w:rPr>
              <w:br/>
            </w:r>
            <w:r w:rsidRPr="00A55363">
              <w:rPr>
                <w:b w:val="0"/>
                <w:i/>
                <w:sz w:val="22"/>
              </w:rPr>
              <w:t>CB logo</w:t>
            </w:r>
          </w:p>
        </w:tc>
      </w:tr>
    </w:tbl>
    <w:p w14:paraId="24E0634D" w14:textId="39DBEE3E" w:rsidR="00362ECF" w:rsidRDefault="00362ECF" w:rsidP="00A05287">
      <w:pPr>
        <w:tabs>
          <w:tab w:val="left" w:pos="7588"/>
        </w:tabs>
        <w:rPr>
          <w:rFonts w:ascii="Helvetica" w:eastAsia="Arial Unicode MS" w:hAnsi="Helvetica" w:cs="Arial Unicode MS"/>
          <w:color w:val="000000"/>
          <w:bdr w:val="nil"/>
          <w:lang w:val="en-US"/>
        </w:rPr>
      </w:pPr>
    </w:p>
    <w:bookmarkEnd w:id="8"/>
    <w:bookmarkEnd w:id="9"/>
    <w:p w14:paraId="639E8D8D" w14:textId="51032E6B" w:rsidR="00F70255" w:rsidRPr="004F4E0E" w:rsidRDefault="004F4E0E" w:rsidP="007A21A9">
      <w:pPr>
        <w:pStyle w:val="ICRHBSectionSubheader"/>
        <w:rPr>
          <w:color w:val="6666FF" w:themeColor="background2" w:themeTint="99"/>
          <w:lang w:val="ru-RU"/>
        </w:rPr>
      </w:pPr>
      <w:r>
        <w:rPr>
          <w:color w:val="6666FF" w:themeColor="background2" w:themeTint="99"/>
          <w:lang w:val="ru-RU"/>
        </w:rPr>
        <w:t>Цель</w:t>
      </w:r>
    </w:p>
    <w:p w14:paraId="7E836A56" w14:textId="1F598937" w:rsidR="00F70255" w:rsidRPr="004F4E0E" w:rsidRDefault="004F4E0E" w:rsidP="00F70255">
      <w:pPr>
        <w:pStyle w:val="ICRHBNormal"/>
        <w:rPr>
          <w:lang w:val="ru-RU"/>
        </w:rPr>
      </w:pPr>
      <w:r w:rsidRPr="004F4E0E">
        <w:rPr>
          <w:lang w:val="ru-RU"/>
        </w:rPr>
        <w:t>Це</w:t>
      </w:r>
      <w:r>
        <w:rPr>
          <w:lang w:val="ru-RU"/>
        </w:rPr>
        <w:t xml:space="preserve">лью данного документа является </w:t>
      </w:r>
      <w:r w:rsidRPr="004F4E0E">
        <w:rPr>
          <w:lang w:val="ru-RU"/>
        </w:rPr>
        <w:t>помо</w:t>
      </w:r>
      <w:r>
        <w:rPr>
          <w:lang w:val="ru-RU"/>
        </w:rPr>
        <w:t>щь</w:t>
      </w:r>
      <w:r w:rsidRPr="004F4E0E">
        <w:rPr>
          <w:lang w:val="ru-RU"/>
        </w:rPr>
        <w:t xml:space="preserve"> кандидатам </w:t>
      </w:r>
      <w:r>
        <w:rPr>
          <w:lang w:val="ru-RU"/>
        </w:rPr>
        <w:t>в знании того</w:t>
      </w:r>
      <w:r w:rsidRPr="004F4E0E">
        <w:rPr>
          <w:lang w:val="ru-RU"/>
        </w:rPr>
        <w:t>, что от них ожидается до, во</w:t>
      </w:r>
      <w:r>
        <w:rPr>
          <w:lang w:val="ru-RU"/>
        </w:rPr>
        <w:t xml:space="preserve"> </w:t>
      </w:r>
      <w:r w:rsidRPr="004F4E0E">
        <w:rPr>
          <w:lang w:val="ru-RU"/>
        </w:rPr>
        <w:t>время и после экзамена</w:t>
      </w:r>
      <w:r w:rsidR="00F70255" w:rsidRPr="004F4E0E">
        <w:rPr>
          <w:lang w:val="ru-RU"/>
        </w:rPr>
        <w:t xml:space="preserve">. </w:t>
      </w:r>
      <w:r w:rsidRPr="004F4E0E">
        <w:rPr>
          <w:lang w:val="ru-RU"/>
        </w:rPr>
        <w:t>Соответствующие инструкции</w:t>
      </w:r>
      <w:r>
        <w:rPr>
          <w:lang w:val="ru-RU"/>
        </w:rPr>
        <w:t xml:space="preserve"> по экзамену </w:t>
      </w:r>
      <w:r w:rsidR="003F1C5E">
        <w:rPr>
          <w:lang w:val="ru-RU"/>
        </w:rPr>
        <w:t>будут предоставлены асессорами в</w:t>
      </w:r>
      <w:r>
        <w:rPr>
          <w:lang w:val="ru-RU"/>
        </w:rPr>
        <w:t xml:space="preserve"> экзаменационной аудитории</w:t>
      </w:r>
      <w:r w:rsidR="00CE004A" w:rsidRPr="004F4E0E">
        <w:rPr>
          <w:lang w:val="ru-RU"/>
        </w:rPr>
        <w:t>.</w:t>
      </w:r>
    </w:p>
    <w:p w14:paraId="6E1510BC" w14:textId="1B1A0957" w:rsidR="00382972" w:rsidRPr="004F4E0E" w:rsidRDefault="004F4E0E" w:rsidP="007A21A9">
      <w:pPr>
        <w:pStyle w:val="ICRHBSectionSubheader"/>
        <w:rPr>
          <w:color w:val="6666FF" w:themeColor="background2" w:themeTint="99"/>
          <w:lang w:val="ru-RU"/>
        </w:rPr>
      </w:pPr>
      <w:r>
        <w:rPr>
          <w:color w:val="6666FF" w:themeColor="background2" w:themeTint="99"/>
          <w:lang w:val="ru-RU"/>
        </w:rPr>
        <w:t>Перед экзаменом</w:t>
      </w:r>
    </w:p>
    <w:p w14:paraId="697BF032" w14:textId="0DB025F0" w:rsidR="000F59EA" w:rsidRPr="004F4E0E" w:rsidRDefault="004F4E0E" w:rsidP="001333EA">
      <w:pPr>
        <w:pStyle w:val="ICRHBParagraphHeader"/>
        <w:rPr>
          <w:lang w:val="ru-RU"/>
        </w:rPr>
      </w:pPr>
      <w:r>
        <w:rPr>
          <w:lang w:val="ru-RU"/>
        </w:rPr>
        <w:t>Убедитесь в том, что Вы</w:t>
      </w:r>
      <w:r w:rsidR="000F59EA" w:rsidRPr="004F4E0E">
        <w:rPr>
          <w:lang w:val="ru-RU"/>
        </w:rPr>
        <w:t xml:space="preserve">: </w:t>
      </w:r>
    </w:p>
    <w:p w14:paraId="1C0E0D74" w14:textId="4E8FDAA4" w:rsidR="000F59EA" w:rsidRPr="004F4E0E" w:rsidRDefault="004F4E0E" w:rsidP="000F59EA">
      <w:pPr>
        <w:pStyle w:val="ICRHBBullets"/>
        <w:rPr>
          <w:lang w:val="ru-RU"/>
        </w:rPr>
      </w:pPr>
      <w:r>
        <w:rPr>
          <w:lang w:val="ru-RU"/>
        </w:rPr>
        <w:t>Имеете при себе письмо-подтверждение</w:t>
      </w:r>
      <w:r w:rsidR="000F59EA" w:rsidRPr="004F4E0E">
        <w:rPr>
          <w:lang w:val="ru-RU"/>
        </w:rPr>
        <w:t>.</w:t>
      </w:r>
    </w:p>
    <w:p w14:paraId="6226DE6D" w14:textId="54CB6850" w:rsidR="000F59EA" w:rsidRPr="004F4E0E" w:rsidRDefault="004F4E0E" w:rsidP="000F59EA">
      <w:pPr>
        <w:pStyle w:val="ICRHBBullets"/>
        <w:rPr>
          <w:lang w:val="ru-RU"/>
        </w:rPr>
      </w:pPr>
      <w:r>
        <w:rPr>
          <w:lang w:val="ru-RU"/>
        </w:rPr>
        <w:t>Имеете при себе Ваше фото</w:t>
      </w:r>
      <w:r w:rsidR="000F59EA" w:rsidRPr="004F4E0E">
        <w:rPr>
          <w:lang w:val="ru-RU"/>
        </w:rPr>
        <w:t>.</w:t>
      </w:r>
    </w:p>
    <w:p w14:paraId="374F6099" w14:textId="6FAB1D85" w:rsidR="00FB4318" w:rsidRPr="004F4E0E" w:rsidRDefault="004F4E0E" w:rsidP="000F59EA">
      <w:pPr>
        <w:pStyle w:val="ICRHBBullets"/>
        <w:rPr>
          <w:lang w:val="ru-RU"/>
        </w:rPr>
      </w:pPr>
      <w:r>
        <w:rPr>
          <w:lang w:val="ru-RU"/>
        </w:rPr>
        <w:t>Имеете при себе 1-2 шариковые ручки</w:t>
      </w:r>
      <w:r w:rsidR="00FB4318" w:rsidRPr="004F4E0E">
        <w:rPr>
          <w:lang w:val="ru-RU"/>
        </w:rPr>
        <w:t xml:space="preserve">, </w:t>
      </w:r>
      <w:r>
        <w:rPr>
          <w:lang w:val="ru-RU"/>
        </w:rPr>
        <w:t>голубого или черного цвета</w:t>
      </w:r>
      <w:r w:rsidR="00FB4318" w:rsidRPr="004F4E0E">
        <w:rPr>
          <w:lang w:val="ru-RU"/>
        </w:rPr>
        <w:t>.</w:t>
      </w:r>
    </w:p>
    <w:p w14:paraId="082FD9C9" w14:textId="5C18FB9C" w:rsidR="000F59EA" w:rsidRPr="004F4E0E" w:rsidRDefault="004F4E0E" w:rsidP="000F59EA">
      <w:pPr>
        <w:pStyle w:val="ICRHBBullets"/>
        <w:rPr>
          <w:lang w:val="ru-RU"/>
        </w:rPr>
      </w:pPr>
      <w:r>
        <w:rPr>
          <w:lang w:val="ru-RU"/>
        </w:rPr>
        <w:t>Чувствуете себя удобно в экзаменационной комнате</w:t>
      </w:r>
      <w:r w:rsidR="000F59EA" w:rsidRPr="004F4E0E">
        <w:rPr>
          <w:lang w:val="ru-RU"/>
        </w:rPr>
        <w:t>.</w:t>
      </w:r>
    </w:p>
    <w:p w14:paraId="74B26AAF" w14:textId="44B0E4CD" w:rsidR="000F59EA" w:rsidRPr="004F4E0E" w:rsidRDefault="004F4E0E" w:rsidP="004F4E0E">
      <w:pPr>
        <w:pStyle w:val="ICRHBBullets"/>
        <w:rPr>
          <w:lang w:val="ru-RU"/>
        </w:rPr>
      </w:pPr>
      <w:r w:rsidRPr="004F4E0E">
        <w:rPr>
          <w:lang w:val="ru-RU"/>
        </w:rPr>
        <w:t>Выключили ваш сотовый телефон и оставили его там, где требуется</w:t>
      </w:r>
      <w:r w:rsidR="000F59EA" w:rsidRPr="004F4E0E">
        <w:rPr>
          <w:lang w:val="ru-RU"/>
        </w:rPr>
        <w:t>.</w:t>
      </w:r>
    </w:p>
    <w:p w14:paraId="7BB3B601" w14:textId="0F5997AA" w:rsidR="000F59EA" w:rsidRPr="004F4E0E" w:rsidRDefault="004F4E0E" w:rsidP="004F4E0E">
      <w:pPr>
        <w:pStyle w:val="ICRHBBullets"/>
        <w:rPr>
          <w:lang w:val="ru-RU"/>
        </w:rPr>
      </w:pPr>
      <w:r>
        <w:rPr>
          <w:lang w:val="ru-RU"/>
        </w:rPr>
        <w:t>Н</w:t>
      </w:r>
      <w:r w:rsidRPr="004F4E0E">
        <w:rPr>
          <w:lang w:val="ru-RU"/>
        </w:rPr>
        <w:t>е принесли каки</w:t>
      </w:r>
      <w:r>
        <w:rPr>
          <w:lang w:val="ru-RU"/>
        </w:rPr>
        <w:t>е</w:t>
      </w:r>
      <w:r w:rsidRPr="004F4E0E">
        <w:rPr>
          <w:lang w:val="ru-RU"/>
        </w:rPr>
        <w:t xml:space="preserve">-либо запрещенные предметы в </w:t>
      </w:r>
      <w:r>
        <w:rPr>
          <w:lang w:val="ru-RU"/>
        </w:rPr>
        <w:t>экзаменационную</w:t>
      </w:r>
      <w:r w:rsidRPr="004F4E0E">
        <w:rPr>
          <w:lang w:val="ru-RU"/>
        </w:rPr>
        <w:t xml:space="preserve"> </w:t>
      </w:r>
      <w:r w:rsidR="003F1C5E">
        <w:rPr>
          <w:lang w:val="ru-RU"/>
        </w:rPr>
        <w:t>аудиторию</w:t>
      </w:r>
      <w:r>
        <w:rPr>
          <w:lang w:val="ru-RU"/>
        </w:rPr>
        <w:t xml:space="preserve"> </w:t>
      </w:r>
      <w:r w:rsidR="00FB4318" w:rsidRPr="004F4E0E">
        <w:rPr>
          <w:lang w:val="ru-RU"/>
        </w:rPr>
        <w:t>(</w:t>
      </w:r>
      <w:r>
        <w:rPr>
          <w:lang w:val="ru-RU"/>
        </w:rPr>
        <w:t>т.е.</w:t>
      </w:r>
      <w:r w:rsidR="00A237FF" w:rsidRPr="004F4E0E">
        <w:rPr>
          <w:lang w:val="ru-RU"/>
        </w:rPr>
        <w:t xml:space="preserve">, </w:t>
      </w:r>
      <w:r>
        <w:rPr>
          <w:lang w:val="ru-RU"/>
        </w:rPr>
        <w:t>книги</w:t>
      </w:r>
      <w:r w:rsidR="00FB4318" w:rsidRPr="004F4E0E">
        <w:rPr>
          <w:lang w:val="ru-RU"/>
        </w:rPr>
        <w:t xml:space="preserve">, </w:t>
      </w:r>
      <w:r>
        <w:rPr>
          <w:lang w:val="ru-RU"/>
        </w:rPr>
        <w:t>ноутбук</w:t>
      </w:r>
      <w:r w:rsidR="00FB4318" w:rsidRPr="004F4E0E">
        <w:rPr>
          <w:lang w:val="ru-RU"/>
        </w:rPr>
        <w:t xml:space="preserve">, </w:t>
      </w:r>
      <w:r>
        <w:rPr>
          <w:lang w:val="ru-RU"/>
        </w:rPr>
        <w:t>тренинговые материалы</w:t>
      </w:r>
      <w:r w:rsidR="0044574A" w:rsidRPr="004F4E0E">
        <w:rPr>
          <w:lang w:val="ru-RU"/>
        </w:rPr>
        <w:t xml:space="preserve">, </w:t>
      </w:r>
      <w:r>
        <w:rPr>
          <w:lang w:val="ru-RU"/>
        </w:rPr>
        <w:t>телефон</w:t>
      </w:r>
      <w:r w:rsidR="00D609BE" w:rsidRPr="004F4E0E">
        <w:rPr>
          <w:lang w:val="ru-RU"/>
        </w:rPr>
        <w:t xml:space="preserve">, </w:t>
      </w:r>
      <w:r>
        <w:rPr>
          <w:lang w:val="ru-RU"/>
        </w:rPr>
        <w:t>и т.д</w:t>
      </w:r>
      <w:r w:rsidR="007F517E" w:rsidRPr="004F4E0E">
        <w:rPr>
          <w:lang w:val="ru-RU"/>
        </w:rPr>
        <w:t>.</w:t>
      </w:r>
      <w:r w:rsidR="00FB4318" w:rsidRPr="004F4E0E">
        <w:rPr>
          <w:lang w:val="ru-RU"/>
        </w:rPr>
        <w:t>)</w:t>
      </w:r>
      <w:r w:rsidR="000F59EA" w:rsidRPr="004F4E0E">
        <w:rPr>
          <w:lang w:val="ru-RU"/>
        </w:rPr>
        <w:t>.</w:t>
      </w:r>
    </w:p>
    <w:p w14:paraId="35ABAD69" w14:textId="63A667E5" w:rsidR="00510A1E" w:rsidRPr="004F4E0E" w:rsidRDefault="004F4E0E" w:rsidP="00510A1E">
      <w:pPr>
        <w:pStyle w:val="ICRHBBullets"/>
        <w:rPr>
          <w:lang w:val="ru-RU"/>
        </w:rPr>
      </w:pPr>
      <w:r>
        <w:rPr>
          <w:lang w:val="ru-RU"/>
        </w:rPr>
        <w:t>Поняли все правила и требования в соответствии с инструкциями</w:t>
      </w:r>
      <w:r w:rsidR="00510A1E" w:rsidRPr="004F4E0E">
        <w:rPr>
          <w:lang w:val="ru-RU"/>
        </w:rPr>
        <w:t>.</w:t>
      </w:r>
    </w:p>
    <w:p w14:paraId="688E49A2" w14:textId="77777777" w:rsidR="00510A1E" w:rsidRPr="004F4E0E" w:rsidRDefault="00510A1E" w:rsidP="00510A1E">
      <w:pPr>
        <w:pStyle w:val="ICRHBBullets"/>
        <w:numPr>
          <w:ilvl w:val="0"/>
          <w:numId w:val="0"/>
        </w:numPr>
        <w:ind w:left="360"/>
        <w:rPr>
          <w:lang w:val="ru-RU"/>
        </w:rPr>
      </w:pPr>
    </w:p>
    <w:p w14:paraId="300C8389" w14:textId="6671A894" w:rsidR="00382972" w:rsidRPr="004F4E0E" w:rsidRDefault="004F4E0E" w:rsidP="007A21A9">
      <w:pPr>
        <w:pStyle w:val="ICRHBSectionSubheader"/>
        <w:rPr>
          <w:color w:val="6666FF" w:themeColor="background2" w:themeTint="99"/>
          <w:lang w:val="ru-RU"/>
        </w:rPr>
      </w:pPr>
      <w:r>
        <w:rPr>
          <w:color w:val="6666FF" w:themeColor="background2" w:themeTint="99"/>
          <w:lang w:val="ru-RU"/>
        </w:rPr>
        <w:t>Во время экзамена</w:t>
      </w:r>
    </w:p>
    <w:p w14:paraId="62A0CA9B" w14:textId="22B1A4FE" w:rsidR="00FB4318" w:rsidRPr="004F4E0E" w:rsidRDefault="004F4E0E" w:rsidP="001333EA">
      <w:pPr>
        <w:pStyle w:val="ICRHBParagraphHeader"/>
        <w:rPr>
          <w:lang w:val="ru-RU"/>
        </w:rPr>
      </w:pPr>
      <w:r w:rsidRPr="004F4E0E">
        <w:rPr>
          <w:lang w:val="ru-RU"/>
        </w:rPr>
        <w:t>Пожалуйста, помните, что</w:t>
      </w:r>
      <w:r w:rsidR="00807642" w:rsidRPr="004F4E0E">
        <w:rPr>
          <w:lang w:val="ru-RU"/>
        </w:rPr>
        <w:t>:</w:t>
      </w:r>
    </w:p>
    <w:p w14:paraId="4F8A608B" w14:textId="2F23B37D" w:rsidR="00C25353" w:rsidRPr="003F1C5E" w:rsidRDefault="003F1C5E" w:rsidP="001333EA">
      <w:pPr>
        <w:pStyle w:val="ICRHBBullets"/>
        <w:rPr>
          <w:lang w:val="ru-RU"/>
        </w:rPr>
      </w:pPr>
      <w:r>
        <w:rPr>
          <w:lang w:val="ru-RU"/>
        </w:rPr>
        <w:t>Вы должны подписать</w:t>
      </w:r>
      <w:r w:rsidR="00667EA1" w:rsidRPr="003F1C5E">
        <w:rPr>
          <w:lang w:val="ru-RU"/>
        </w:rPr>
        <w:t xml:space="preserve"> </w:t>
      </w:r>
      <w:r w:rsidR="001A188F">
        <w:rPr>
          <w:lang w:val="ru-RU"/>
        </w:rPr>
        <w:t>список экзаменуемых</w:t>
      </w:r>
      <w:r w:rsidR="00667EA1" w:rsidRPr="00782A43">
        <w:rPr>
          <w:color w:val="FF0000"/>
          <w:lang w:val="ru-RU"/>
        </w:rPr>
        <w:t xml:space="preserve"> </w:t>
      </w:r>
      <w:r>
        <w:rPr>
          <w:lang w:val="ru-RU"/>
        </w:rPr>
        <w:t>дважды</w:t>
      </w:r>
      <w:r w:rsidR="001A188F">
        <w:rPr>
          <w:lang w:val="ru-RU"/>
        </w:rPr>
        <w:t xml:space="preserve"> </w:t>
      </w:r>
      <w:r w:rsidR="00667EA1" w:rsidRPr="003F1C5E">
        <w:rPr>
          <w:lang w:val="ru-RU"/>
        </w:rPr>
        <w:t>–</w:t>
      </w:r>
      <w:r w:rsidR="0044574A" w:rsidRPr="003F1C5E">
        <w:rPr>
          <w:lang w:val="ru-RU"/>
        </w:rPr>
        <w:t xml:space="preserve"> </w:t>
      </w:r>
      <w:r>
        <w:rPr>
          <w:lang w:val="ru-RU"/>
        </w:rPr>
        <w:t>один раз перед началом экзамена и второй раз при завершении</w:t>
      </w:r>
      <w:r w:rsidR="00C25353" w:rsidRPr="003F1C5E">
        <w:rPr>
          <w:lang w:val="ru-RU"/>
        </w:rPr>
        <w:t>.</w:t>
      </w:r>
    </w:p>
    <w:p w14:paraId="7A4B95E4" w14:textId="1E830FBD" w:rsidR="00667EA1" w:rsidRPr="001A188F" w:rsidRDefault="003F1C5E" w:rsidP="001A188F">
      <w:pPr>
        <w:pStyle w:val="ICRHBBullets"/>
        <w:rPr>
          <w:lang w:val="ru-RU"/>
        </w:rPr>
      </w:pPr>
      <w:r w:rsidRPr="001A188F">
        <w:rPr>
          <w:lang w:val="ru-RU"/>
        </w:rPr>
        <w:t>Вы должны засечь время, когда вы подписали</w:t>
      </w:r>
      <w:r w:rsidR="001A188F" w:rsidRPr="001A188F">
        <w:rPr>
          <w:lang w:val="ru-RU"/>
        </w:rPr>
        <w:t xml:space="preserve"> </w:t>
      </w:r>
      <w:r w:rsidR="00C25353" w:rsidRPr="001A188F">
        <w:rPr>
          <w:lang w:val="ru-RU"/>
        </w:rPr>
        <w:t xml:space="preserve"> </w:t>
      </w:r>
      <w:r w:rsidR="001A188F" w:rsidRPr="001A188F">
        <w:rPr>
          <w:lang w:val="ru-RU"/>
        </w:rPr>
        <w:t>список экзаменуемых</w:t>
      </w:r>
      <w:r w:rsidR="00667EA1" w:rsidRPr="001A188F">
        <w:rPr>
          <w:lang w:val="ru-RU"/>
        </w:rPr>
        <w:t>.</w:t>
      </w:r>
    </w:p>
    <w:p w14:paraId="346E8316" w14:textId="710FB260" w:rsidR="00FB4318" w:rsidRPr="003F1C5E" w:rsidRDefault="003F1C5E" w:rsidP="003F1C5E">
      <w:pPr>
        <w:pStyle w:val="ICRHBBullets"/>
        <w:rPr>
          <w:lang w:val="ru-RU"/>
        </w:rPr>
      </w:pPr>
      <w:r>
        <w:rPr>
          <w:lang w:val="ru-RU"/>
        </w:rPr>
        <w:t>Вам будет предоставлен калькулятор</w:t>
      </w:r>
      <w:r w:rsidRPr="003F1C5E">
        <w:rPr>
          <w:lang w:val="ru-RU"/>
        </w:rPr>
        <w:t xml:space="preserve"> и черновик</w:t>
      </w:r>
      <w:r w:rsidR="00807642" w:rsidRPr="003F1C5E">
        <w:rPr>
          <w:lang w:val="ru-RU"/>
        </w:rPr>
        <w:t>.</w:t>
      </w:r>
    </w:p>
    <w:p w14:paraId="40C24463" w14:textId="1673CE63" w:rsidR="00667EA1" w:rsidRPr="003F1C5E" w:rsidRDefault="003F1C5E" w:rsidP="003F1C5E">
      <w:pPr>
        <w:pStyle w:val="ICRHBBullets"/>
      </w:pPr>
      <w:r w:rsidRPr="00782A43">
        <w:rPr>
          <w:lang w:val="ru-RU"/>
        </w:rPr>
        <w:t>Вам разрешается принести флягу безалкогольного напитка для собственных целей</w:t>
      </w:r>
      <w:r w:rsidR="00667EA1" w:rsidRPr="00782A43">
        <w:rPr>
          <w:lang w:val="ru-RU"/>
        </w:rPr>
        <w:t xml:space="preserve">. </w:t>
      </w:r>
      <w:r>
        <w:rPr>
          <w:lang w:val="ru-RU"/>
        </w:rPr>
        <w:t xml:space="preserve">Вы не можете </w:t>
      </w:r>
      <w:r w:rsidRPr="003F1C5E">
        <w:rPr>
          <w:lang w:val="ru-RU"/>
        </w:rPr>
        <w:t>делиться своим напитком с другими кандидатами</w:t>
      </w:r>
      <w:r w:rsidR="00667EA1" w:rsidRPr="003F1C5E">
        <w:t>.</w:t>
      </w:r>
    </w:p>
    <w:p w14:paraId="40C85195" w14:textId="12962197" w:rsidR="00807642" w:rsidRPr="003F1C5E" w:rsidRDefault="003F1C5E" w:rsidP="003F1C5E">
      <w:pPr>
        <w:pStyle w:val="ICRHBBullets"/>
        <w:rPr>
          <w:lang w:val="ru-RU"/>
        </w:rPr>
      </w:pPr>
      <w:r w:rsidRPr="003F1C5E">
        <w:rPr>
          <w:lang w:val="ru-RU"/>
        </w:rPr>
        <w:t>Вам не разрешено разговаривать с другими кандидатами во время экзамена</w:t>
      </w:r>
      <w:r w:rsidR="00807642" w:rsidRPr="003F1C5E">
        <w:rPr>
          <w:lang w:val="ru-RU"/>
        </w:rPr>
        <w:t>.</w:t>
      </w:r>
    </w:p>
    <w:p w14:paraId="6124BB92" w14:textId="38C9F7CE" w:rsidR="00807642" w:rsidRPr="003F1C5E" w:rsidRDefault="003F1C5E" w:rsidP="003F1C5E">
      <w:pPr>
        <w:pStyle w:val="ICRHBBullets"/>
        <w:rPr>
          <w:lang w:val="ru-RU"/>
        </w:rPr>
      </w:pPr>
      <w:r w:rsidRPr="003F1C5E">
        <w:rPr>
          <w:lang w:val="ru-RU"/>
        </w:rPr>
        <w:t>Вам не разрешается использовать книги, личные записи, ноутбук, мобильные телефоны, интернет, или любые другие внешние ресурсы</w:t>
      </w:r>
      <w:r w:rsidR="00807642" w:rsidRPr="003F1C5E">
        <w:rPr>
          <w:lang w:val="ru-RU"/>
        </w:rPr>
        <w:t>.</w:t>
      </w:r>
    </w:p>
    <w:p w14:paraId="2074E3C9" w14:textId="0D437CA6" w:rsidR="00807642" w:rsidRPr="003F1C5E" w:rsidRDefault="003F1C5E" w:rsidP="003F1C5E">
      <w:pPr>
        <w:pStyle w:val="ICRHBBullets"/>
        <w:rPr>
          <w:lang w:val="ru-RU"/>
        </w:rPr>
      </w:pPr>
      <w:r>
        <w:rPr>
          <w:lang w:val="ru-RU"/>
        </w:rPr>
        <w:t>Вы можете задать асессорам</w:t>
      </w:r>
      <w:r w:rsidRPr="003F1C5E">
        <w:rPr>
          <w:lang w:val="ru-RU"/>
        </w:rPr>
        <w:t xml:space="preserve"> вопросы, связанные с ошибками в экзаменационны</w:t>
      </w:r>
      <w:r>
        <w:rPr>
          <w:lang w:val="ru-RU"/>
        </w:rPr>
        <w:t>х вопросах, нечитаемыми</w:t>
      </w:r>
      <w:r w:rsidRPr="003F1C5E">
        <w:rPr>
          <w:lang w:val="ru-RU"/>
        </w:rPr>
        <w:t xml:space="preserve"> страниц</w:t>
      </w:r>
      <w:r>
        <w:rPr>
          <w:lang w:val="ru-RU"/>
        </w:rPr>
        <w:t>ами</w:t>
      </w:r>
      <w:r w:rsidRPr="003F1C5E">
        <w:rPr>
          <w:lang w:val="ru-RU"/>
        </w:rPr>
        <w:t xml:space="preserve"> или любы</w:t>
      </w:r>
      <w:r>
        <w:rPr>
          <w:lang w:val="ru-RU"/>
        </w:rPr>
        <w:t>ми</w:t>
      </w:r>
      <w:r w:rsidRPr="003F1C5E">
        <w:rPr>
          <w:lang w:val="ru-RU"/>
        </w:rPr>
        <w:t xml:space="preserve"> други</w:t>
      </w:r>
      <w:r>
        <w:rPr>
          <w:lang w:val="ru-RU"/>
        </w:rPr>
        <w:t>ми</w:t>
      </w:r>
      <w:r w:rsidRPr="003F1C5E">
        <w:rPr>
          <w:lang w:val="ru-RU"/>
        </w:rPr>
        <w:t xml:space="preserve"> технически</w:t>
      </w:r>
      <w:r>
        <w:rPr>
          <w:lang w:val="ru-RU"/>
        </w:rPr>
        <w:t>ми опечат</w:t>
      </w:r>
      <w:r w:rsidRPr="003F1C5E">
        <w:rPr>
          <w:lang w:val="ru-RU"/>
        </w:rPr>
        <w:t>к</w:t>
      </w:r>
      <w:r>
        <w:rPr>
          <w:lang w:val="ru-RU"/>
        </w:rPr>
        <w:t>ами или ошиб</w:t>
      </w:r>
      <w:r w:rsidRPr="003F1C5E">
        <w:rPr>
          <w:lang w:val="ru-RU"/>
        </w:rPr>
        <w:t>к</w:t>
      </w:r>
      <w:r>
        <w:rPr>
          <w:lang w:val="ru-RU"/>
        </w:rPr>
        <w:t>ами</w:t>
      </w:r>
      <w:r w:rsidR="00510A1E" w:rsidRPr="003F1C5E">
        <w:rPr>
          <w:lang w:val="ru-RU"/>
        </w:rPr>
        <w:t xml:space="preserve">. </w:t>
      </w:r>
    </w:p>
    <w:p w14:paraId="783A8F2E" w14:textId="1321B925" w:rsidR="00667EA1" w:rsidRPr="003F1C5E" w:rsidRDefault="003F1C5E" w:rsidP="003F1C5E">
      <w:pPr>
        <w:pStyle w:val="ICRHBBullets"/>
        <w:rPr>
          <w:lang w:val="ru-RU"/>
        </w:rPr>
      </w:pPr>
      <w:r w:rsidRPr="003F1C5E">
        <w:rPr>
          <w:lang w:val="ru-RU"/>
        </w:rPr>
        <w:t>Вы можете закончить экза</w:t>
      </w:r>
      <w:r>
        <w:rPr>
          <w:lang w:val="ru-RU"/>
        </w:rPr>
        <w:t>мен до конца отведенного времени</w:t>
      </w:r>
      <w:r w:rsidR="00667EA1" w:rsidRPr="003F1C5E">
        <w:rPr>
          <w:lang w:val="ru-RU"/>
        </w:rPr>
        <w:t>.</w:t>
      </w:r>
    </w:p>
    <w:p w14:paraId="4EF631CB" w14:textId="7A272D1E" w:rsidR="00667EA1" w:rsidRPr="003F1C5E" w:rsidRDefault="003F1C5E" w:rsidP="003F1C5E">
      <w:pPr>
        <w:pStyle w:val="ICRHBBullets"/>
        <w:rPr>
          <w:lang w:val="ru-RU"/>
        </w:rPr>
      </w:pPr>
      <w:r w:rsidRPr="003F1C5E">
        <w:rPr>
          <w:lang w:val="ru-RU"/>
        </w:rPr>
        <w:t xml:space="preserve">После завершения экзамена, все листы бумаги (в том числе </w:t>
      </w:r>
      <w:r>
        <w:rPr>
          <w:lang w:val="ru-RU"/>
        </w:rPr>
        <w:t>черновики</w:t>
      </w:r>
      <w:r w:rsidRPr="003F1C5E">
        <w:rPr>
          <w:lang w:val="ru-RU"/>
        </w:rPr>
        <w:t xml:space="preserve">) должны быть возвращены обратно </w:t>
      </w:r>
      <w:r>
        <w:rPr>
          <w:lang w:val="ru-RU"/>
        </w:rPr>
        <w:t>асессорам</w:t>
      </w:r>
      <w:r w:rsidR="00667EA1" w:rsidRPr="003F1C5E">
        <w:rPr>
          <w:lang w:val="ru-RU"/>
        </w:rPr>
        <w:t>.</w:t>
      </w:r>
    </w:p>
    <w:p w14:paraId="1E928E45" w14:textId="3028A8BF" w:rsidR="00702002" w:rsidRPr="003F1C5E" w:rsidRDefault="003F1C5E" w:rsidP="003F1C5E">
      <w:pPr>
        <w:pStyle w:val="ICRHBBullets"/>
        <w:rPr>
          <w:lang w:val="ru-RU"/>
        </w:rPr>
      </w:pPr>
      <w:r w:rsidRPr="003F1C5E">
        <w:rPr>
          <w:lang w:val="ru-RU"/>
        </w:rPr>
        <w:t xml:space="preserve">В случае </w:t>
      </w:r>
      <w:r>
        <w:rPr>
          <w:lang w:val="ru-RU"/>
        </w:rPr>
        <w:t>жульничества В</w:t>
      </w:r>
      <w:r w:rsidRPr="003F1C5E">
        <w:rPr>
          <w:lang w:val="ru-RU"/>
        </w:rPr>
        <w:t>ас попросят покинуть комнату экзамена и ваши результаты не будут оцениваться</w:t>
      </w:r>
      <w:r w:rsidR="00702002" w:rsidRPr="003F1C5E">
        <w:rPr>
          <w:lang w:val="ru-RU"/>
        </w:rPr>
        <w:t>.</w:t>
      </w:r>
    </w:p>
    <w:p w14:paraId="2D0F25FA" w14:textId="77777777" w:rsidR="00702002" w:rsidRPr="003F1C5E" w:rsidRDefault="00702002" w:rsidP="00702002">
      <w:pPr>
        <w:pStyle w:val="ICRHBBullets"/>
        <w:numPr>
          <w:ilvl w:val="0"/>
          <w:numId w:val="0"/>
        </w:numPr>
        <w:ind w:left="360"/>
        <w:rPr>
          <w:lang w:val="ru-RU"/>
        </w:rPr>
      </w:pPr>
    </w:p>
    <w:p w14:paraId="3618A591" w14:textId="781899FF" w:rsidR="00382972" w:rsidRPr="003F1C5E" w:rsidRDefault="003F1C5E" w:rsidP="007A21A9">
      <w:pPr>
        <w:pStyle w:val="ICRHBSectionSubheader"/>
        <w:rPr>
          <w:color w:val="6666FF" w:themeColor="background2" w:themeTint="99"/>
          <w:lang w:val="ru-RU"/>
        </w:rPr>
      </w:pPr>
      <w:r>
        <w:rPr>
          <w:color w:val="6666FF" w:themeColor="background2" w:themeTint="99"/>
          <w:lang w:val="ru-RU"/>
        </w:rPr>
        <w:t>После экзамена</w:t>
      </w:r>
    </w:p>
    <w:p w14:paraId="27110285" w14:textId="0EF4103D" w:rsidR="00667EA1" w:rsidRPr="003F1C5E" w:rsidRDefault="003F1C5E" w:rsidP="001333EA">
      <w:pPr>
        <w:pStyle w:val="ICRHBParagraphHeader"/>
        <w:rPr>
          <w:lang w:val="ru-RU"/>
        </w:rPr>
      </w:pPr>
      <w:r w:rsidRPr="003F1C5E">
        <w:rPr>
          <w:lang w:val="ru-RU"/>
        </w:rPr>
        <w:t>Кандидаты, не будут оценены, если они</w:t>
      </w:r>
      <w:r w:rsidR="00C25353" w:rsidRPr="003F1C5E">
        <w:rPr>
          <w:lang w:val="ru-RU"/>
        </w:rPr>
        <w:t>:</w:t>
      </w:r>
    </w:p>
    <w:p w14:paraId="736A86FC" w14:textId="3228BEF7" w:rsidR="00667EA1" w:rsidRPr="003F1C5E" w:rsidRDefault="003F1C5E" w:rsidP="00667EA1">
      <w:pPr>
        <w:pStyle w:val="ICRHBBullets"/>
        <w:rPr>
          <w:lang w:val="ru-RU"/>
        </w:rPr>
      </w:pPr>
      <w:r>
        <w:rPr>
          <w:lang w:val="ru-RU"/>
        </w:rPr>
        <w:t>Отказываются вернуть их экзаменационные записи</w:t>
      </w:r>
      <w:r w:rsidR="00EF6E14" w:rsidRPr="003F1C5E">
        <w:rPr>
          <w:lang w:val="ru-RU"/>
        </w:rPr>
        <w:t>.</w:t>
      </w:r>
    </w:p>
    <w:p w14:paraId="0697004E" w14:textId="2942C2E6" w:rsidR="00667EA1" w:rsidRPr="003F1C5E" w:rsidRDefault="003F1C5E" w:rsidP="003F1C5E">
      <w:pPr>
        <w:pStyle w:val="ICRHBBullets"/>
        <w:rPr>
          <w:lang w:val="ru-RU"/>
        </w:rPr>
      </w:pPr>
      <w:r w:rsidRPr="003F1C5E">
        <w:rPr>
          <w:lang w:val="ru-RU"/>
        </w:rPr>
        <w:t xml:space="preserve">Говорили с другими кандидатами или </w:t>
      </w:r>
      <w:r>
        <w:rPr>
          <w:lang w:val="ru-RU"/>
        </w:rPr>
        <w:t>мешали им</w:t>
      </w:r>
      <w:r w:rsidR="00EF6E14" w:rsidRPr="003F1C5E">
        <w:rPr>
          <w:lang w:val="ru-RU"/>
        </w:rPr>
        <w:t>.</w:t>
      </w:r>
    </w:p>
    <w:p w14:paraId="15B829F8" w14:textId="4AAECAC7" w:rsidR="00EF6E14" w:rsidRPr="003F1C5E" w:rsidRDefault="003F1C5E" w:rsidP="003F1C5E">
      <w:pPr>
        <w:pStyle w:val="ICRHBBullets"/>
        <w:rPr>
          <w:lang w:val="ru-RU"/>
        </w:rPr>
      </w:pPr>
      <w:r w:rsidRPr="003F1C5E">
        <w:rPr>
          <w:lang w:val="ru-RU"/>
        </w:rPr>
        <w:t xml:space="preserve">Пытались использовать запрещенные предметы </w:t>
      </w:r>
      <w:r w:rsidR="00EF6E14" w:rsidRPr="003F1C5E">
        <w:rPr>
          <w:lang w:val="ru-RU"/>
        </w:rPr>
        <w:t>(</w:t>
      </w:r>
      <w:r w:rsidRPr="003F1C5E">
        <w:rPr>
          <w:lang w:val="ru-RU"/>
        </w:rPr>
        <w:t>ПК</w:t>
      </w:r>
      <w:r w:rsidR="00EF6E14" w:rsidRPr="003F1C5E">
        <w:rPr>
          <w:lang w:val="ru-RU"/>
        </w:rPr>
        <w:t xml:space="preserve">, </w:t>
      </w:r>
      <w:r>
        <w:rPr>
          <w:lang w:val="ru-RU"/>
        </w:rPr>
        <w:t>книги</w:t>
      </w:r>
      <w:r w:rsidR="00EF6E14" w:rsidRPr="003F1C5E">
        <w:rPr>
          <w:lang w:val="ru-RU"/>
        </w:rPr>
        <w:t xml:space="preserve">, </w:t>
      </w:r>
      <w:r>
        <w:rPr>
          <w:lang w:val="ru-RU"/>
        </w:rPr>
        <w:t>телефон и т.д.)</w:t>
      </w:r>
    </w:p>
    <w:p w14:paraId="3E94D8D5" w14:textId="77777777" w:rsidR="002F5B74" w:rsidRPr="003F1C5E" w:rsidRDefault="002F5B74" w:rsidP="002F5B74">
      <w:pPr>
        <w:pStyle w:val="ICRHBBullets"/>
        <w:numPr>
          <w:ilvl w:val="0"/>
          <w:numId w:val="0"/>
        </w:numPr>
        <w:ind w:left="360"/>
        <w:rPr>
          <w:lang w:val="ru-RU"/>
        </w:rPr>
      </w:pPr>
    </w:p>
    <w:p w14:paraId="77738DBA" w14:textId="77777777" w:rsidR="00667EA1" w:rsidRPr="003F1C5E" w:rsidRDefault="00667EA1" w:rsidP="00667EA1">
      <w:pPr>
        <w:pStyle w:val="ICRHBBullets"/>
        <w:numPr>
          <w:ilvl w:val="0"/>
          <w:numId w:val="0"/>
        </w:numPr>
        <w:ind w:left="360"/>
        <w:rPr>
          <w:lang w:val="ru-RU"/>
        </w:rPr>
      </w:pPr>
    </w:p>
    <w:sectPr w:rsidR="00667EA1" w:rsidRPr="003F1C5E" w:rsidSect="00CF48DC">
      <w:footerReference w:type="default" r:id="rId10"/>
      <w:footerReference w:type="first" r:id="rId11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A04C2" w14:textId="77777777" w:rsidR="00AB15DA" w:rsidRDefault="00AB15DA" w:rsidP="00BD5DB3">
      <w:pPr>
        <w:spacing w:after="0" w:line="240" w:lineRule="auto"/>
      </w:pPr>
      <w:r>
        <w:separator/>
      </w:r>
    </w:p>
  </w:endnote>
  <w:endnote w:type="continuationSeparator" w:id="0">
    <w:p w14:paraId="7022336A" w14:textId="77777777" w:rsidR="00AB15DA" w:rsidRDefault="00AB15DA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BD5DB3" w:rsidRDefault="00BD5DB3">
            <w:pPr>
              <w:pStyle w:val="a9"/>
              <w:jc w:val="right"/>
            </w:pPr>
          </w:p>
          <w:p w14:paraId="29FEA1AB" w14:textId="048B9F08" w:rsidR="00C52311" w:rsidRDefault="00C52311" w:rsidP="00620CC3">
            <w:pPr>
              <w:pStyle w:val="ICRHBFooter"/>
            </w:pPr>
            <w:r>
              <w:t>IPMA ICR4</w:t>
            </w:r>
            <w:r w:rsidR="00BD5DB3" w:rsidRPr="00BD5DB3">
              <w:t xml:space="preserve"> Handbook </w:t>
            </w:r>
            <w:r>
              <w:tab/>
            </w:r>
            <w:r>
              <w:tab/>
            </w:r>
            <w:r w:rsidR="003248ED">
              <w:t>Guidance</w:t>
            </w:r>
            <w:r w:rsidR="00A05287" w:rsidRPr="00A05287">
              <w:t xml:space="preserve"> for candidates </w:t>
            </w:r>
            <w:r w:rsidR="003248ED">
              <w:t>prior to</w:t>
            </w:r>
            <w:r w:rsidR="00A05287" w:rsidRPr="00A05287">
              <w:t xml:space="preserve"> exam</w:t>
            </w:r>
          </w:p>
          <w:p w14:paraId="3F6B2618" w14:textId="67155C97" w:rsidR="00BD5DB3" w:rsidRPr="00BD5DB3" w:rsidRDefault="00BD5DB3" w:rsidP="00C52311">
            <w:pPr>
              <w:pStyle w:val="a9"/>
              <w:rPr>
                <w:lang w:val="en-US"/>
              </w:rPr>
            </w:pPr>
            <w:r w:rsidRPr="00BD5DB3">
              <w:rPr>
                <w:color w:val="FF0000"/>
                <w:lang w:val="en-US"/>
              </w:rPr>
              <w:t>Internal</w:t>
            </w:r>
            <w:r w:rsidRPr="00BD5DB3">
              <w:rPr>
                <w:lang w:val="en-US"/>
              </w:rPr>
              <w:t xml:space="preserve"> </w:t>
            </w:r>
            <w:r w:rsidRPr="00BD5DB3">
              <w:rPr>
                <w:color w:val="FF0000"/>
                <w:lang w:val="en-US"/>
              </w:rPr>
              <w:t>IPMA</w:t>
            </w:r>
            <w:r w:rsidRPr="00BD5DB3">
              <w:rPr>
                <w:lang w:val="en-US"/>
              </w:rPr>
              <w:t xml:space="preserve"> </w:t>
            </w:r>
            <w:r w:rsidRPr="00BD5DB3">
              <w:rPr>
                <w:color w:val="FF0000"/>
                <w:lang w:val="en-US"/>
              </w:rPr>
              <w:t>document</w:t>
            </w:r>
            <w:r w:rsidR="00C52311">
              <w:rPr>
                <w:lang w:val="en-US"/>
              </w:rPr>
              <w:tab/>
              <w:t>Page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PAGE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2541AA">
              <w:rPr>
                <w:b/>
                <w:bCs/>
                <w:noProof/>
                <w:lang w:val="en-US"/>
              </w:rPr>
              <w:t>1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lang w:val="en-US"/>
              </w:rPr>
              <w:t>of</w:t>
            </w:r>
            <w:r w:rsidR="00C52311" w:rsidRPr="00BD5DB3">
              <w:rPr>
                <w:lang w:val="en-US"/>
              </w:rPr>
              <w:t xml:space="preserve"> </w:t>
            </w:r>
            <w:r w:rsidR="00C52311">
              <w:rPr>
                <w:b/>
                <w:bCs/>
                <w:sz w:val="24"/>
                <w:szCs w:val="24"/>
              </w:rPr>
              <w:fldChar w:fldCharType="begin"/>
            </w:r>
            <w:r w:rsidR="00C52311" w:rsidRPr="00BD5DB3">
              <w:rPr>
                <w:b/>
                <w:bCs/>
                <w:lang w:val="en-US"/>
              </w:rPr>
              <w:instrText>NUMPAGES</w:instrText>
            </w:r>
            <w:r w:rsidR="00C52311">
              <w:rPr>
                <w:b/>
                <w:bCs/>
                <w:sz w:val="24"/>
                <w:szCs w:val="24"/>
              </w:rPr>
              <w:fldChar w:fldCharType="separate"/>
            </w:r>
            <w:r w:rsidR="002541AA">
              <w:rPr>
                <w:b/>
                <w:bCs/>
                <w:noProof/>
                <w:lang w:val="en-US"/>
              </w:rPr>
              <w:t>3</w:t>
            </w:r>
            <w:r w:rsidR="00C52311">
              <w:rPr>
                <w:b/>
                <w:bCs/>
                <w:sz w:val="24"/>
                <w:szCs w:val="24"/>
              </w:rPr>
              <w:fldChar w:fldCharType="end"/>
            </w:r>
            <w:r w:rsidR="00C7344E">
              <w:rPr>
                <w:lang w:val="en-US"/>
              </w:rPr>
              <w:tab/>
              <w:t>v</w:t>
            </w:r>
            <w:r w:rsidR="003C58EA">
              <w:rPr>
                <w:lang w:val="en-US"/>
              </w:rPr>
              <w:t>1.</w:t>
            </w:r>
            <w:r w:rsidR="00C7344E">
              <w:rPr>
                <w:lang w:val="en-US"/>
              </w:rPr>
              <w:t xml:space="preserve">0, </w:t>
            </w:r>
            <w:r w:rsidR="003C58EA">
              <w:rPr>
                <w:lang w:val="en-US"/>
              </w:rPr>
              <w:t>11</w:t>
            </w:r>
            <w:r w:rsidR="001512F3">
              <w:rPr>
                <w:lang w:val="en-US"/>
              </w:rPr>
              <w:t>.</w:t>
            </w:r>
            <w:r w:rsidR="003C58EA">
              <w:rPr>
                <w:lang w:val="en-US"/>
              </w:rPr>
              <w:t>1</w:t>
            </w:r>
            <w:r w:rsidR="001512F3">
              <w:rPr>
                <w:lang w:val="en-US"/>
              </w:rPr>
              <w:t>0</w:t>
            </w:r>
            <w:r>
              <w:rPr>
                <w:lang w:val="en-US"/>
              </w:rPr>
              <w:t>.2016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BD5DB3" w:rsidRPr="00BD5DB3" w:rsidRDefault="00BD5DB3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BD5DB3" w:rsidRPr="00BD5DB3" w:rsidRDefault="00BD5DB3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FFE66" w14:textId="77777777" w:rsidR="00AB15DA" w:rsidRDefault="00AB15DA" w:rsidP="00BD5DB3">
      <w:pPr>
        <w:spacing w:after="0" w:line="240" w:lineRule="auto"/>
      </w:pPr>
      <w:r>
        <w:separator/>
      </w:r>
    </w:p>
  </w:footnote>
  <w:footnote w:type="continuationSeparator" w:id="0">
    <w:p w14:paraId="25E2D76A" w14:textId="77777777" w:rsidR="00AB15DA" w:rsidRDefault="00AB15DA" w:rsidP="00BD5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F70"/>
    <w:multiLevelType w:val="multilevel"/>
    <w:tmpl w:val="555E6DA6"/>
    <w:numStyleLink w:val="Numbered"/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854AD"/>
    <w:multiLevelType w:val="multilevel"/>
    <w:tmpl w:val="555E6DA6"/>
    <w:styleLink w:val="Numbered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5" w15:restartNumberingAfterBreak="0">
    <w:nsid w:val="1A486A3A"/>
    <w:multiLevelType w:val="multilevel"/>
    <w:tmpl w:val="555E6DA6"/>
    <w:numStyleLink w:val="Numbered"/>
  </w:abstractNum>
  <w:abstractNum w:abstractNumId="6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D1419B"/>
    <w:multiLevelType w:val="hybridMultilevel"/>
    <w:tmpl w:val="1B48E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0966D9"/>
    <w:multiLevelType w:val="hybridMultilevel"/>
    <w:tmpl w:val="D3842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578ED"/>
    <w:multiLevelType w:val="multilevel"/>
    <w:tmpl w:val="555E6DA6"/>
    <w:numStyleLink w:val="Numbered"/>
  </w:abstractNum>
  <w:abstractNum w:abstractNumId="1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4"/>
  </w:num>
  <w:num w:numId="4">
    <w:abstractNumId w:val="10"/>
  </w:num>
  <w:num w:numId="5">
    <w:abstractNumId w:val="15"/>
  </w:num>
  <w:num w:numId="6">
    <w:abstractNumId w:val="16"/>
  </w:num>
  <w:num w:numId="7">
    <w:abstractNumId w:val="9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0"/>
  </w:num>
  <w:num w:numId="13">
    <w:abstractNumId w:val="7"/>
  </w:num>
  <w:num w:numId="14">
    <w:abstractNumId w:val="1"/>
  </w:num>
  <w:num w:numId="15">
    <w:abstractNumId w:val="6"/>
  </w:num>
  <w:num w:numId="16">
    <w:abstractNumId w:val="6"/>
  </w:num>
  <w:num w:numId="17">
    <w:abstractNumId w:val="3"/>
  </w:num>
  <w:num w:numId="18">
    <w:abstractNumId w:val="0"/>
  </w:num>
  <w:num w:numId="19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8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5053"/>
    <w:rsid w:val="00005952"/>
    <w:rsid w:val="0000602C"/>
    <w:rsid w:val="00012781"/>
    <w:rsid w:val="00012DD5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6442B"/>
    <w:rsid w:val="00073598"/>
    <w:rsid w:val="0008010A"/>
    <w:rsid w:val="00081E80"/>
    <w:rsid w:val="000965A2"/>
    <w:rsid w:val="000A11F2"/>
    <w:rsid w:val="000B023B"/>
    <w:rsid w:val="000E2197"/>
    <w:rsid w:val="000E2340"/>
    <w:rsid w:val="000F4603"/>
    <w:rsid w:val="000F59EA"/>
    <w:rsid w:val="0010370F"/>
    <w:rsid w:val="00110F4A"/>
    <w:rsid w:val="00112719"/>
    <w:rsid w:val="00123ED0"/>
    <w:rsid w:val="001322E5"/>
    <w:rsid w:val="001333EA"/>
    <w:rsid w:val="00146562"/>
    <w:rsid w:val="001465B9"/>
    <w:rsid w:val="00147428"/>
    <w:rsid w:val="001512F3"/>
    <w:rsid w:val="00152CC3"/>
    <w:rsid w:val="00157B64"/>
    <w:rsid w:val="00162A93"/>
    <w:rsid w:val="00163877"/>
    <w:rsid w:val="00163E91"/>
    <w:rsid w:val="00163FDB"/>
    <w:rsid w:val="00172E5B"/>
    <w:rsid w:val="00173A52"/>
    <w:rsid w:val="001751F0"/>
    <w:rsid w:val="0018231F"/>
    <w:rsid w:val="0018246D"/>
    <w:rsid w:val="00191E3F"/>
    <w:rsid w:val="001937AD"/>
    <w:rsid w:val="001953B1"/>
    <w:rsid w:val="001A188F"/>
    <w:rsid w:val="001A3709"/>
    <w:rsid w:val="001C10AE"/>
    <w:rsid w:val="001C2312"/>
    <w:rsid w:val="001C71DD"/>
    <w:rsid w:val="001D3587"/>
    <w:rsid w:val="001F3ACB"/>
    <w:rsid w:val="001F7A08"/>
    <w:rsid w:val="00204AAD"/>
    <w:rsid w:val="00204FFA"/>
    <w:rsid w:val="00206ABD"/>
    <w:rsid w:val="0021107E"/>
    <w:rsid w:val="00232468"/>
    <w:rsid w:val="0025110E"/>
    <w:rsid w:val="00252DC2"/>
    <w:rsid w:val="002541AA"/>
    <w:rsid w:val="0025542C"/>
    <w:rsid w:val="00257C58"/>
    <w:rsid w:val="002705DB"/>
    <w:rsid w:val="002727A8"/>
    <w:rsid w:val="00272C2E"/>
    <w:rsid w:val="00274ACB"/>
    <w:rsid w:val="00276218"/>
    <w:rsid w:val="00287422"/>
    <w:rsid w:val="002A5DAC"/>
    <w:rsid w:val="002D1637"/>
    <w:rsid w:val="002D3543"/>
    <w:rsid w:val="002E43E5"/>
    <w:rsid w:val="002F46C1"/>
    <w:rsid w:val="002F5B74"/>
    <w:rsid w:val="00300CB9"/>
    <w:rsid w:val="00305FB4"/>
    <w:rsid w:val="00315C2B"/>
    <w:rsid w:val="003248ED"/>
    <w:rsid w:val="0032639E"/>
    <w:rsid w:val="003366EB"/>
    <w:rsid w:val="00344391"/>
    <w:rsid w:val="00346F71"/>
    <w:rsid w:val="00347D62"/>
    <w:rsid w:val="00354577"/>
    <w:rsid w:val="00357C0D"/>
    <w:rsid w:val="00362ECF"/>
    <w:rsid w:val="003652E4"/>
    <w:rsid w:val="0038061B"/>
    <w:rsid w:val="00382972"/>
    <w:rsid w:val="003835EB"/>
    <w:rsid w:val="00392A94"/>
    <w:rsid w:val="00394F2C"/>
    <w:rsid w:val="003A1453"/>
    <w:rsid w:val="003B0DB4"/>
    <w:rsid w:val="003B4643"/>
    <w:rsid w:val="003B7EFF"/>
    <w:rsid w:val="003C3B7C"/>
    <w:rsid w:val="003C58B7"/>
    <w:rsid w:val="003C58EA"/>
    <w:rsid w:val="003C6AB4"/>
    <w:rsid w:val="003D2952"/>
    <w:rsid w:val="003E087F"/>
    <w:rsid w:val="003F1C5E"/>
    <w:rsid w:val="004025D1"/>
    <w:rsid w:val="00403294"/>
    <w:rsid w:val="004050A0"/>
    <w:rsid w:val="00412B98"/>
    <w:rsid w:val="00416636"/>
    <w:rsid w:val="00421674"/>
    <w:rsid w:val="00422D0F"/>
    <w:rsid w:val="00426FE8"/>
    <w:rsid w:val="004319AF"/>
    <w:rsid w:val="004422DA"/>
    <w:rsid w:val="00442E52"/>
    <w:rsid w:val="0044574A"/>
    <w:rsid w:val="00454672"/>
    <w:rsid w:val="00460EC7"/>
    <w:rsid w:val="004663A3"/>
    <w:rsid w:val="004708CA"/>
    <w:rsid w:val="004A18AA"/>
    <w:rsid w:val="004A38DE"/>
    <w:rsid w:val="004A4172"/>
    <w:rsid w:val="004B46EA"/>
    <w:rsid w:val="004C24C7"/>
    <w:rsid w:val="004C4C62"/>
    <w:rsid w:val="004C6087"/>
    <w:rsid w:val="004D52DD"/>
    <w:rsid w:val="004D6721"/>
    <w:rsid w:val="004E1459"/>
    <w:rsid w:val="004E4101"/>
    <w:rsid w:val="004E4BE9"/>
    <w:rsid w:val="004F40A4"/>
    <w:rsid w:val="004F4E0E"/>
    <w:rsid w:val="004F6B97"/>
    <w:rsid w:val="004F7B23"/>
    <w:rsid w:val="00501FCB"/>
    <w:rsid w:val="00510A1E"/>
    <w:rsid w:val="0052717B"/>
    <w:rsid w:val="00527A5F"/>
    <w:rsid w:val="005323D2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2A95"/>
    <w:rsid w:val="00586A79"/>
    <w:rsid w:val="00593DE1"/>
    <w:rsid w:val="005A48FB"/>
    <w:rsid w:val="005B2F68"/>
    <w:rsid w:val="005C053E"/>
    <w:rsid w:val="005C6BAD"/>
    <w:rsid w:val="005E2736"/>
    <w:rsid w:val="005F21AF"/>
    <w:rsid w:val="005F243A"/>
    <w:rsid w:val="0060619A"/>
    <w:rsid w:val="006170C8"/>
    <w:rsid w:val="00620CC3"/>
    <w:rsid w:val="00621B30"/>
    <w:rsid w:val="006221A8"/>
    <w:rsid w:val="00624E59"/>
    <w:rsid w:val="00625488"/>
    <w:rsid w:val="00643206"/>
    <w:rsid w:val="00650552"/>
    <w:rsid w:val="0066374D"/>
    <w:rsid w:val="00664FCC"/>
    <w:rsid w:val="00667EA1"/>
    <w:rsid w:val="00677B1E"/>
    <w:rsid w:val="00681E86"/>
    <w:rsid w:val="00684637"/>
    <w:rsid w:val="006903AF"/>
    <w:rsid w:val="0069259B"/>
    <w:rsid w:val="006A63D3"/>
    <w:rsid w:val="006B516B"/>
    <w:rsid w:val="006C318A"/>
    <w:rsid w:val="006C3A3F"/>
    <w:rsid w:val="006C57DF"/>
    <w:rsid w:val="006D1A70"/>
    <w:rsid w:val="006E2854"/>
    <w:rsid w:val="00702002"/>
    <w:rsid w:val="00711DB7"/>
    <w:rsid w:val="00713681"/>
    <w:rsid w:val="007200B9"/>
    <w:rsid w:val="0072084F"/>
    <w:rsid w:val="007300E6"/>
    <w:rsid w:val="007372E5"/>
    <w:rsid w:val="007457E0"/>
    <w:rsid w:val="0074746F"/>
    <w:rsid w:val="0075017D"/>
    <w:rsid w:val="007506CA"/>
    <w:rsid w:val="00765D87"/>
    <w:rsid w:val="00771C12"/>
    <w:rsid w:val="007727D2"/>
    <w:rsid w:val="00772C0F"/>
    <w:rsid w:val="007755D8"/>
    <w:rsid w:val="0078125D"/>
    <w:rsid w:val="00782742"/>
    <w:rsid w:val="00782A43"/>
    <w:rsid w:val="00790FFC"/>
    <w:rsid w:val="00793007"/>
    <w:rsid w:val="0079512B"/>
    <w:rsid w:val="0079708E"/>
    <w:rsid w:val="0079729A"/>
    <w:rsid w:val="007A037E"/>
    <w:rsid w:val="007A21A9"/>
    <w:rsid w:val="007A2320"/>
    <w:rsid w:val="007B4465"/>
    <w:rsid w:val="007B7CBA"/>
    <w:rsid w:val="007C0524"/>
    <w:rsid w:val="007C10B9"/>
    <w:rsid w:val="007D3B3F"/>
    <w:rsid w:val="007D4BFA"/>
    <w:rsid w:val="007E5E9E"/>
    <w:rsid w:val="007E61E9"/>
    <w:rsid w:val="007F517E"/>
    <w:rsid w:val="007F5C6C"/>
    <w:rsid w:val="00800391"/>
    <w:rsid w:val="00807642"/>
    <w:rsid w:val="008142B7"/>
    <w:rsid w:val="00815347"/>
    <w:rsid w:val="00822218"/>
    <w:rsid w:val="00822CAA"/>
    <w:rsid w:val="008253F9"/>
    <w:rsid w:val="008313C1"/>
    <w:rsid w:val="00831B95"/>
    <w:rsid w:val="00831E73"/>
    <w:rsid w:val="00832E9C"/>
    <w:rsid w:val="008332AA"/>
    <w:rsid w:val="00846951"/>
    <w:rsid w:val="0084760E"/>
    <w:rsid w:val="00851ED1"/>
    <w:rsid w:val="008556C6"/>
    <w:rsid w:val="00855D8F"/>
    <w:rsid w:val="00864A9F"/>
    <w:rsid w:val="008703A3"/>
    <w:rsid w:val="00873CEF"/>
    <w:rsid w:val="008757F4"/>
    <w:rsid w:val="00881145"/>
    <w:rsid w:val="00882214"/>
    <w:rsid w:val="00891838"/>
    <w:rsid w:val="008A07A2"/>
    <w:rsid w:val="008A0DB2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52A5"/>
    <w:rsid w:val="008D5A69"/>
    <w:rsid w:val="008D60AB"/>
    <w:rsid w:val="008E1057"/>
    <w:rsid w:val="008E586C"/>
    <w:rsid w:val="008F1E25"/>
    <w:rsid w:val="008F349F"/>
    <w:rsid w:val="00911020"/>
    <w:rsid w:val="00915BD0"/>
    <w:rsid w:val="00924602"/>
    <w:rsid w:val="00931203"/>
    <w:rsid w:val="009366FE"/>
    <w:rsid w:val="00944BD5"/>
    <w:rsid w:val="009543FC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368"/>
    <w:rsid w:val="009D7529"/>
    <w:rsid w:val="009D7DF5"/>
    <w:rsid w:val="009E1781"/>
    <w:rsid w:val="00A03139"/>
    <w:rsid w:val="00A0446C"/>
    <w:rsid w:val="00A05287"/>
    <w:rsid w:val="00A110D5"/>
    <w:rsid w:val="00A237FF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80184"/>
    <w:rsid w:val="00A823BC"/>
    <w:rsid w:val="00A83339"/>
    <w:rsid w:val="00A85D89"/>
    <w:rsid w:val="00A869A2"/>
    <w:rsid w:val="00A9360F"/>
    <w:rsid w:val="00AA51D0"/>
    <w:rsid w:val="00AB15DA"/>
    <w:rsid w:val="00AB578F"/>
    <w:rsid w:val="00AB6606"/>
    <w:rsid w:val="00AC6C31"/>
    <w:rsid w:val="00AC702A"/>
    <w:rsid w:val="00AD1B15"/>
    <w:rsid w:val="00AD60E1"/>
    <w:rsid w:val="00AE2CB1"/>
    <w:rsid w:val="00AF2D19"/>
    <w:rsid w:val="00AF416B"/>
    <w:rsid w:val="00AF61F5"/>
    <w:rsid w:val="00B05BB8"/>
    <w:rsid w:val="00B06010"/>
    <w:rsid w:val="00B078AE"/>
    <w:rsid w:val="00B1773A"/>
    <w:rsid w:val="00B20378"/>
    <w:rsid w:val="00B27308"/>
    <w:rsid w:val="00B273B9"/>
    <w:rsid w:val="00B32054"/>
    <w:rsid w:val="00B40719"/>
    <w:rsid w:val="00B44B22"/>
    <w:rsid w:val="00B44D9D"/>
    <w:rsid w:val="00B465FA"/>
    <w:rsid w:val="00B53C29"/>
    <w:rsid w:val="00B54E8D"/>
    <w:rsid w:val="00B550CD"/>
    <w:rsid w:val="00B6612E"/>
    <w:rsid w:val="00B819A9"/>
    <w:rsid w:val="00B85F79"/>
    <w:rsid w:val="00BA0491"/>
    <w:rsid w:val="00BD0E0D"/>
    <w:rsid w:val="00BD5DB3"/>
    <w:rsid w:val="00BE2686"/>
    <w:rsid w:val="00BF07B9"/>
    <w:rsid w:val="00BF37F4"/>
    <w:rsid w:val="00BF6EF1"/>
    <w:rsid w:val="00BF7FDB"/>
    <w:rsid w:val="00C028F8"/>
    <w:rsid w:val="00C06B74"/>
    <w:rsid w:val="00C24E82"/>
    <w:rsid w:val="00C25353"/>
    <w:rsid w:val="00C3555B"/>
    <w:rsid w:val="00C45AFB"/>
    <w:rsid w:val="00C477CC"/>
    <w:rsid w:val="00C47B2F"/>
    <w:rsid w:val="00C52311"/>
    <w:rsid w:val="00C566F6"/>
    <w:rsid w:val="00C6581A"/>
    <w:rsid w:val="00C71922"/>
    <w:rsid w:val="00C72AAB"/>
    <w:rsid w:val="00C7344E"/>
    <w:rsid w:val="00C74F93"/>
    <w:rsid w:val="00C757D9"/>
    <w:rsid w:val="00C92620"/>
    <w:rsid w:val="00CA1317"/>
    <w:rsid w:val="00CA4FE2"/>
    <w:rsid w:val="00CA74B5"/>
    <w:rsid w:val="00CB2FC1"/>
    <w:rsid w:val="00CB4EB2"/>
    <w:rsid w:val="00CC4187"/>
    <w:rsid w:val="00CD0392"/>
    <w:rsid w:val="00CD678E"/>
    <w:rsid w:val="00CE004A"/>
    <w:rsid w:val="00CF1BDC"/>
    <w:rsid w:val="00CF48DC"/>
    <w:rsid w:val="00D02FD5"/>
    <w:rsid w:val="00D03ED0"/>
    <w:rsid w:val="00D12925"/>
    <w:rsid w:val="00D2715A"/>
    <w:rsid w:val="00D27D7B"/>
    <w:rsid w:val="00D33C18"/>
    <w:rsid w:val="00D44B53"/>
    <w:rsid w:val="00D609BE"/>
    <w:rsid w:val="00D63C9C"/>
    <w:rsid w:val="00D65D45"/>
    <w:rsid w:val="00D67CF2"/>
    <w:rsid w:val="00D758E4"/>
    <w:rsid w:val="00D75AD3"/>
    <w:rsid w:val="00DA3B70"/>
    <w:rsid w:val="00DB3278"/>
    <w:rsid w:val="00DB4FC4"/>
    <w:rsid w:val="00DB5F76"/>
    <w:rsid w:val="00DC35E9"/>
    <w:rsid w:val="00DD0B17"/>
    <w:rsid w:val="00DD5B94"/>
    <w:rsid w:val="00DE35DD"/>
    <w:rsid w:val="00DE5587"/>
    <w:rsid w:val="00DE5791"/>
    <w:rsid w:val="00DE67AB"/>
    <w:rsid w:val="00DF03A6"/>
    <w:rsid w:val="00DF1DAE"/>
    <w:rsid w:val="00DF7213"/>
    <w:rsid w:val="00E02FC4"/>
    <w:rsid w:val="00E04730"/>
    <w:rsid w:val="00E079DD"/>
    <w:rsid w:val="00E114EE"/>
    <w:rsid w:val="00E11B60"/>
    <w:rsid w:val="00E23E9D"/>
    <w:rsid w:val="00E27340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E189B"/>
    <w:rsid w:val="00EE4B9F"/>
    <w:rsid w:val="00EF06CE"/>
    <w:rsid w:val="00EF1F0D"/>
    <w:rsid w:val="00EF6E14"/>
    <w:rsid w:val="00EF7E8A"/>
    <w:rsid w:val="00F0589B"/>
    <w:rsid w:val="00F21C4D"/>
    <w:rsid w:val="00F21D84"/>
    <w:rsid w:val="00F22CB7"/>
    <w:rsid w:val="00F31CC3"/>
    <w:rsid w:val="00F45ADF"/>
    <w:rsid w:val="00F479A4"/>
    <w:rsid w:val="00F57BE4"/>
    <w:rsid w:val="00F64562"/>
    <w:rsid w:val="00F70255"/>
    <w:rsid w:val="00F769C2"/>
    <w:rsid w:val="00F82142"/>
    <w:rsid w:val="00F82180"/>
    <w:rsid w:val="00FA11AE"/>
    <w:rsid w:val="00FB4318"/>
    <w:rsid w:val="00FB73D9"/>
    <w:rsid w:val="00FC3B14"/>
    <w:rsid w:val="00FC3F90"/>
    <w:rsid w:val="00FE2663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25DCEC63-0DBA-49D8-A1D0-6451775E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uiPriority w:val="59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9D7DF5"/>
    <w:pPr>
      <w:spacing w:before="360" w:after="240"/>
    </w:pPr>
    <w:rPr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9D7DF5"/>
    <w:rPr>
      <w:rFonts w:ascii="Arial" w:eastAsiaTheme="majorEastAsia" w:hAnsi="Arial" w:cstheme="majorBidi"/>
      <w:b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D7DF5"/>
    <w:rPr>
      <w:rFonts w:cs="Arial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D7DF5"/>
    <w:rPr>
      <w:rFonts w:ascii="Arial" w:eastAsiaTheme="majorEastAsia" w:hAnsi="Arial" w:cs="Arial"/>
      <w:b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paragraph" w:styleId="af3">
    <w:name w:val="Title"/>
    <w:next w:val="Body"/>
    <w:link w:val="af4"/>
    <w:qFormat/>
    <w:rsid w:val="00362EC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character" w:customStyle="1" w:styleId="af4">
    <w:name w:val="Заголовок Знак"/>
    <w:basedOn w:val="a0"/>
    <w:link w:val="af3"/>
    <w:rsid w:val="00362ECF"/>
    <w:rPr>
      <w:rFonts w:ascii="Helvetica" w:eastAsia="Arial Unicode MS" w:hAnsi="Helvetica" w:cs="Arial Unicode MS"/>
      <w:b/>
      <w:bCs/>
      <w:color w:val="000000"/>
      <w:sz w:val="60"/>
      <w:szCs w:val="60"/>
      <w:bdr w:val="nil"/>
      <w:lang w:val="en-US"/>
    </w:rPr>
  </w:style>
  <w:style w:type="paragraph" w:customStyle="1" w:styleId="Body">
    <w:name w:val="Body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/>
    </w:rPr>
  </w:style>
  <w:style w:type="paragraph" w:styleId="af5">
    <w:name w:val="caption"/>
    <w:qFormat/>
    <w:rsid w:val="00362EC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Helvetica" w:cs="Arial Unicode MS"/>
      <w:b/>
      <w:bCs/>
      <w:caps/>
      <w:color w:val="000000"/>
      <w:sz w:val="20"/>
      <w:szCs w:val="20"/>
      <w:bdr w:val="nil"/>
      <w:lang w:val="en-US"/>
    </w:rPr>
  </w:style>
  <w:style w:type="numbering" w:customStyle="1" w:styleId="Numbered">
    <w:name w:val="Numbered"/>
    <w:rsid w:val="00362ECF"/>
    <w:pPr>
      <w:numPr>
        <w:numId w:val="17"/>
      </w:numPr>
    </w:pPr>
  </w:style>
  <w:style w:type="paragraph" w:customStyle="1" w:styleId="TableStyle2">
    <w:name w:val="Table Style 2"/>
    <w:rsid w:val="00362E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6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9BE5C-2A1C-4D2F-94A1-0C5002F56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 Oxana</dc:creator>
  <cp:keywords/>
  <dc:description/>
  <cp:lastModifiedBy>Сайдуллаев Рахматулло Абдуваситулы</cp:lastModifiedBy>
  <cp:revision>15</cp:revision>
  <cp:lastPrinted>2016-04-14T06:43:00Z</cp:lastPrinted>
  <dcterms:created xsi:type="dcterms:W3CDTF">2016-08-02T01:12:00Z</dcterms:created>
  <dcterms:modified xsi:type="dcterms:W3CDTF">2026-01-06T06:22:00Z</dcterms:modified>
</cp:coreProperties>
</file>